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F972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Tecnicatura Superior en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Psicopedagía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7AD886CB" w14:textId="56704435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1ro </w:t>
      </w:r>
    </w:p>
    <w:p w14:paraId="5FB807AA" w14:textId="77777777" w:rsidR="004240B7" w:rsidRPr="008E171A" w:rsidRDefault="004240B7" w:rsidP="004240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</w:t>
      </w:r>
      <w:r w:rsidR="008E171A">
        <w:rPr>
          <w:rFonts w:ascii="Arial" w:hAnsi="Arial" w:cs="Arial"/>
          <w:sz w:val="24"/>
          <w:szCs w:val="24"/>
          <w:u w:val="single"/>
        </w:rPr>
        <w:t xml:space="preserve"> </w:t>
      </w:r>
      <w:r w:rsidRPr="00195281">
        <w:rPr>
          <w:rFonts w:ascii="Arial" w:hAnsi="Arial" w:cs="Arial"/>
          <w:sz w:val="24"/>
          <w:szCs w:val="24"/>
          <w:u w:val="single"/>
        </w:rPr>
        <w:t>MATERIA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Pr="008E171A">
        <w:rPr>
          <w:rFonts w:ascii="Arial" w:hAnsi="Arial" w:cs="Arial"/>
          <w:b/>
          <w:sz w:val="24"/>
          <w:szCs w:val="24"/>
        </w:rPr>
        <w:t>PEDAGOGÍA</w:t>
      </w:r>
    </w:p>
    <w:p w14:paraId="320AF095" w14:textId="67D46201" w:rsidR="004240B7" w:rsidRPr="00B93F0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Pr="004240B7">
        <w:rPr>
          <w:rFonts w:ascii="Arial" w:hAnsi="Arial" w:cs="Arial"/>
          <w:sz w:val="24"/>
          <w:szCs w:val="24"/>
        </w:rPr>
        <w:t xml:space="preserve">: </w:t>
      </w:r>
      <w:r w:rsidR="00071C8C">
        <w:rPr>
          <w:rFonts w:ascii="Arial" w:hAnsi="Arial" w:cs="Arial"/>
          <w:sz w:val="24"/>
          <w:szCs w:val="24"/>
        </w:rPr>
        <w:t>Lic. Zulema Magnifico</w:t>
      </w:r>
    </w:p>
    <w:p w14:paraId="68BC4637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HORAS DE CLASES SEMANALES: </w:t>
      </w:r>
      <w:r w:rsidRPr="004240B7">
        <w:rPr>
          <w:rFonts w:ascii="Arial" w:hAnsi="Arial" w:cs="Arial"/>
          <w:sz w:val="24"/>
          <w:szCs w:val="24"/>
        </w:rPr>
        <w:t>2 módulos</w:t>
      </w:r>
    </w:p>
    <w:p w14:paraId="19DE8DC4" w14:textId="77777777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CICLO LECTIVO</w:t>
      </w:r>
      <w:r>
        <w:rPr>
          <w:rFonts w:ascii="Arial" w:hAnsi="Arial" w:cs="Arial"/>
          <w:sz w:val="24"/>
          <w:szCs w:val="24"/>
        </w:rPr>
        <w:t xml:space="preserve">: </w:t>
      </w:r>
      <w:r w:rsidRPr="0052309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52309B">
        <w:rPr>
          <w:rFonts w:ascii="Arial" w:hAnsi="Arial" w:cs="Arial"/>
          <w:b/>
          <w:sz w:val="24"/>
          <w:szCs w:val="24"/>
        </w:rPr>
        <w:t>021</w:t>
      </w:r>
    </w:p>
    <w:p w14:paraId="09F14D42" w14:textId="77777777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D812C" w14:textId="77777777" w:rsidR="008E171A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31C11E32" w14:textId="77777777" w:rsidR="008E171A" w:rsidRPr="00195281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58B03A41" w14:textId="77777777" w:rsidR="004240B7" w:rsidRPr="004240B7" w:rsidRDefault="004240B7" w:rsidP="004240B7">
      <w:pPr>
        <w:spacing w:after="0" w:line="240" w:lineRule="auto"/>
        <w:rPr>
          <w:rFonts w:ascii="Arial" w:hAnsi="Arial" w:cs="Arial"/>
          <w:i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4240B7">
        <w:rPr>
          <w:rFonts w:ascii="Arial" w:hAnsi="Arial" w:cs="Arial"/>
          <w:i/>
          <w:sz w:val="36"/>
          <w:szCs w:val="36"/>
          <w:u w:val="single"/>
        </w:rPr>
        <w:t>Programa de Pedagogía</w:t>
      </w:r>
    </w:p>
    <w:p w14:paraId="7BB7C480" w14:textId="77777777"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FA4A20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A8F8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E6223E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097080" w14:textId="77777777" w:rsidR="0052309B" w:rsidRDefault="0052309B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2DAEE7" w14:textId="77777777" w:rsidR="004240B7" w:rsidRDefault="004240B7" w:rsidP="008E171A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Los alumnos podrán:</w:t>
      </w:r>
    </w:p>
    <w:p w14:paraId="0A9B8393" w14:textId="77777777" w:rsidR="0052309B" w:rsidRPr="00876B71" w:rsidRDefault="0052309B" w:rsidP="008E171A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0B1365F7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Abordar la Educación como una práctica social productora, reproductora y transformadora del sujeto social.</w:t>
      </w:r>
    </w:p>
    <w:p w14:paraId="023B6AC0" w14:textId="66F5269C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Elaborar, reelaborar y establecer relaciones entre los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conocimientos pedagógicos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a partir de la bibliografía trabajada.</w:t>
      </w:r>
    </w:p>
    <w:p w14:paraId="3C7AEA8C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el Sistema Educativo Argentino teniendo en cuenta el contexto en que se constituye.</w:t>
      </w:r>
    </w:p>
    <w:p w14:paraId="5284C289" w14:textId="01386839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Revisar supuestos y el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pensamiento práctico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implicados en las prácticas educativas.  </w:t>
      </w:r>
    </w:p>
    <w:p w14:paraId="4A27E07B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Desarrollar habilidades profesionales específicas para la intervención pedagógica.</w:t>
      </w:r>
    </w:p>
    <w:p w14:paraId="76DB98EF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Analizar las corrientes pedagógicas de acuerdo al contexto en que surgieron. </w:t>
      </w:r>
    </w:p>
    <w:p w14:paraId="61870940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Reconocer el trabajo grupal como facilitador del aprendizaje. </w:t>
      </w:r>
    </w:p>
    <w:p w14:paraId="147AC2FB" w14:textId="4C0DFF5E" w:rsidR="004240B7" w:rsidRPr="00876B71" w:rsidRDefault="00071C8C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las</w:t>
      </w:r>
      <w:r w:rsidR="004240B7" w:rsidRPr="00876B71">
        <w:rPr>
          <w:rFonts w:ascii="Arial" w:hAnsi="Arial" w:cs="Arial"/>
          <w:i/>
          <w:sz w:val="24"/>
          <w:szCs w:val="24"/>
          <w:lang w:val="es-ES_tradnl"/>
        </w:rPr>
        <w:t xml:space="preserve"> prácticas educativas desde su complejidad y diversidad.</w:t>
      </w:r>
    </w:p>
    <w:p w14:paraId="4496CBC9" w14:textId="77777777"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14A520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0FA4EC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6EBF2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66048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87AED" w14:textId="77777777" w:rsidR="00F61F0C" w:rsidRDefault="00F61F0C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0CEF4" w14:textId="77777777" w:rsidR="0052309B" w:rsidRDefault="0052309B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06665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4FEFE" w14:textId="77777777" w:rsidR="00876B71" w:rsidRP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A728FE" w14:textId="77777777" w:rsidR="004240B7" w:rsidRPr="00876B71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76B71">
        <w:rPr>
          <w:rFonts w:ascii="Arial" w:hAnsi="Arial" w:cs="Arial"/>
          <w:b/>
          <w:bCs/>
          <w:sz w:val="24"/>
          <w:szCs w:val="24"/>
          <w:u w:val="single"/>
        </w:rPr>
        <w:t>CONTENIDOS</w:t>
      </w:r>
    </w:p>
    <w:p w14:paraId="7CDC867D" w14:textId="77777777" w:rsidR="008E171A" w:rsidRPr="00876B71" w:rsidRDefault="008E171A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207108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I: Educación, escuela y pedagogía</w:t>
      </w:r>
    </w:p>
    <w:p w14:paraId="7E9D110D" w14:textId="3FC45072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pedagogía como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reflexión teórica acerca de la educación.</w:t>
      </w:r>
    </w:p>
    <w:p w14:paraId="6AA4150F" w14:textId="16B47183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educación como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práctica social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, productora, reproductora y transformadora del sujeto social.</w:t>
      </w:r>
    </w:p>
    <w:p w14:paraId="33C8CBAC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Educación, escuela y pedagogía. </w:t>
      </w:r>
    </w:p>
    <w:p w14:paraId="393A5C8D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Distintas formas de institucionalización de la educación.</w:t>
      </w:r>
    </w:p>
    <w:p w14:paraId="0EFD699D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en la construcción de subjetividades. Educación y poder.</w:t>
      </w:r>
      <w:r w:rsidR="00876B71">
        <w:rPr>
          <w:rFonts w:ascii="Arial" w:hAnsi="Arial" w:cs="Arial"/>
          <w:i/>
          <w:sz w:val="24"/>
          <w:szCs w:val="24"/>
          <w:lang w:val="es-ES_tradnl"/>
        </w:rPr>
        <w:t xml:space="preserve"> Hegemonía.</w:t>
      </w:r>
    </w:p>
    <w:p w14:paraId="2AC95E17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escuela en el contexto de la modernidad. </w:t>
      </w:r>
      <w:r w:rsidR="00876B71">
        <w:rPr>
          <w:rFonts w:ascii="Arial" w:hAnsi="Arial" w:cs="Arial"/>
          <w:i/>
          <w:sz w:val="24"/>
          <w:szCs w:val="24"/>
          <w:lang w:val="es-ES_tradnl"/>
        </w:rPr>
        <w:t>Escuela y capital cultural.</w:t>
      </w:r>
    </w:p>
    <w:p w14:paraId="0A2B58B9" w14:textId="1E7FE11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escuela en la crisis de la modernidad.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Tensiones en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la transmisión</w:t>
      </w:r>
      <w:r w:rsidR="00876B71">
        <w:rPr>
          <w:rFonts w:ascii="Arial" w:hAnsi="Arial" w:cs="Arial"/>
          <w:i/>
          <w:sz w:val="24"/>
          <w:szCs w:val="24"/>
          <w:lang w:val="es-ES_tradnl"/>
        </w:rPr>
        <w:t xml:space="preserve"> de la cultura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3BF765CF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infancia como categoría propia de la modernidad.</w:t>
      </w:r>
    </w:p>
    <w:p w14:paraId="1D097D4F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14:paraId="101901A4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2A609E10" w14:textId="77777777" w:rsidR="00F10CF8" w:rsidRPr="00F10CF8" w:rsidRDefault="008E171A" w:rsidP="00F10CF8">
      <w:pPr>
        <w:pStyle w:val="Prrafodelista"/>
        <w:numPr>
          <w:ilvl w:val="0"/>
          <w:numId w:val="14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Antelo,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Notas sobre la (incalculable) experiencia de educar.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En Educar: ese acto político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. 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Bs. As. Editorial del Estante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. ,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2005</w:t>
      </w:r>
    </w:p>
    <w:p w14:paraId="579C891A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Bourdieu, Pierre.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Capital cultural, escuela y espacio social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México, Siglo XXI Editores, 1997.Cap. 1 y 2. </w:t>
      </w:r>
    </w:p>
    <w:p w14:paraId="2B449A9D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Degl´Innocenti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Marta.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Tensiones en la transmisión de la cultura.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As., </w:t>
      </w:r>
      <w:r w:rsidR="00F10CF8">
        <w:rPr>
          <w:rFonts w:ascii="Arial" w:hAnsi="Arial" w:cs="Arial"/>
          <w:i/>
          <w:sz w:val="24"/>
          <w:szCs w:val="24"/>
          <w:lang w:val="es-ES_tradnl"/>
        </w:rPr>
        <w:t xml:space="preserve">UNLZ, </w:t>
      </w:r>
      <w:proofErr w:type="spellStart"/>
      <w:r w:rsidR="00F10CF8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="00F10CF8">
        <w:rPr>
          <w:rFonts w:ascii="Arial" w:hAnsi="Arial" w:cs="Arial"/>
          <w:i/>
          <w:sz w:val="24"/>
          <w:szCs w:val="24"/>
          <w:lang w:val="es-ES_tradnl"/>
        </w:rPr>
        <w:t>. de Cs Sociales, 2008.</w:t>
      </w:r>
    </w:p>
    <w:p w14:paraId="01EC4FA8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Gvirtz,S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;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.; Abregú, V.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2012. Cap. 1 y 2.</w:t>
      </w:r>
    </w:p>
    <w:p w14:paraId="61B8929B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Kohan, Néstor.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Gramsci para principiantes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(selección).</w:t>
      </w:r>
    </w:p>
    <w:p w14:paraId="41587842" w14:textId="2AEAE5FB" w:rsidR="008E171A" w:rsidRPr="00F10CF8" w:rsidRDefault="008E171A" w:rsidP="00071C8C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Marques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Joseph.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No es natural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, en Para una sociología de la vida cotidiana.</w:t>
      </w:r>
    </w:p>
    <w:p w14:paraId="7A0A6300" w14:textId="77777777" w:rsidR="008E171A" w:rsidRPr="00876B71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Pineau, </w:t>
      </w:r>
      <w:proofErr w:type="spellStart"/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P.;Dussel</w:t>
      </w:r>
      <w:proofErr w:type="spellEnd"/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I.; Caruso, M.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La escuela como máquina de educar. 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Bs. As.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Paidós. Cap1. </w:t>
      </w:r>
    </w:p>
    <w:p w14:paraId="7B84F94C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:  mayo- junio </w:t>
      </w:r>
    </w:p>
    <w:p w14:paraId="375CD404" w14:textId="77777777"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F3E7D95" w14:textId="77777777" w:rsidR="00876B71" w:rsidRDefault="00876B71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1B64BF0F" w14:textId="1085919F" w:rsidR="00F61F0C" w:rsidRDefault="00F61F0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6F304684" w14:textId="2A0E3A47" w:rsidR="00071C8C" w:rsidRDefault="00071C8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EDE873D" w14:textId="77777777" w:rsidR="00071C8C" w:rsidRPr="00876B71" w:rsidRDefault="00071C8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30254BB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II: Creación de los Sistemas Educativos</w:t>
      </w:r>
    </w:p>
    <w:p w14:paraId="0B7938D8" w14:textId="2B405A69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Contexto histórico, social y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político del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surgimiento de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los Sistemas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Educativos Nacionales. El Optimismo Pedagógico.</w:t>
      </w:r>
    </w:p>
    <w:p w14:paraId="44865EB5" w14:textId="48B8B50F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El Sistema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Educativo Argentino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y su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relación con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la formación del Estado Nacional. </w:t>
      </w:r>
    </w:p>
    <w:p w14:paraId="71EC24FA" w14:textId="5C0AC042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Orígenes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del Magisterio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Argentino. La constitución del Magisterio como categoría social.  Habitus de clase.</w:t>
      </w:r>
    </w:p>
    <w:p w14:paraId="0B537692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Las funciones de la escuela en el contexto de la modernidad.</w:t>
      </w:r>
    </w:p>
    <w:p w14:paraId="1BF87A4F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2678F62D" w14:textId="77777777" w:rsidR="008E171A" w:rsidRPr="00F10CF8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0988EF26" w14:textId="77777777" w:rsidR="00F10CF8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Alliaud, Andrea,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Los maestros y su historia: los orígenes del Magisterio argentino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 Bs.As. Granica.</w:t>
      </w:r>
    </w:p>
    <w:p w14:paraId="654B2D44" w14:textId="77777777" w:rsidR="00F10CF8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Especial Ley 1420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101466D8" w14:textId="77777777" w:rsidR="008E171A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Serie Pública y gratuita: Los agentes educativos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</w:p>
    <w:p w14:paraId="79BA1779" w14:textId="77777777" w:rsidR="008E171A" w:rsidRPr="00F10CF8" w:rsidRDefault="008E171A" w:rsidP="00F10CF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Caruso, M; Dussel, I.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De Sarmiento a los </w:t>
      </w:r>
      <w:proofErr w:type="spellStart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Simpsons</w:t>
      </w:r>
      <w:proofErr w:type="spellEnd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Cinco conceptos para pensar la educación contemporánea. Bs. As. Kapelusz, 1996. Cap. 5.</w:t>
      </w:r>
    </w:p>
    <w:p w14:paraId="73238732" w14:textId="77777777" w:rsidR="002D1EED" w:rsidRPr="00F10CF8" w:rsidRDefault="008E171A" w:rsidP="00F10CF8">
      <w:pPr>
        <w:pStyle w:val="Prrafodelista"/>
        <w:numPr>
          <w:ilvl w:val="0"/>
          <w:numId w:val="15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Davini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M. C.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formación docente en cuestión: política y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gramStart"/>
      <w:r w:rsidR="002D1EED" w:rsidRPr="00F10CF8">
        <w:rPr>
          <w:rFonts w:ascii="Arial" w:hAnsi="Arial" w:cs="Arial"/>
          <w:i/>
          <w:sz w:val="24"/>
          <w:szCs w:val="24"/>
          <w:lang w:val="es-ES_tradnl"/>
        </w:rPr>
        <w:t>,Bs.</w:t>
      </w:r>
      <w:proofErr w:type="gramEnd"/>
      <w:r w:rsidR="002D1EED" w:rsidRPr="00F10CF8">
        <w:rPr>
          <w:rFonts w:ascii="Arial" w:hAnsi="Arial" w:cs="Arial"/>
          <w:i/>
          <w:sz w:val="24"/>
          <w:szCs w:val="24"/>
          <w:lang w:val="es-ES_tradnl"/>
        </w:rPr>
        <w:t xml:space="preserve"> As. Paidós, 1995. Cap.1   </w:t>
      </w:r>
    </w:p>
    <w:p w14:paraId="35068E50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>:</w:t>
      </w:r>
      <w:r w:rsidR="000C49A8">
        <w:rPr>
          <w:rFonts w:ascii="Arial" w:hAnsi="Arial" w:cs="Arial"/>
          <w:i/>
          <w:sz w:val="24"/>
          <w:szCs w:val="24"/>
          <w:lang w:val="es-ES_tradnl"/>
        </w:rPr>
        <w:t xml:space="preserve"> junio- 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julio</w:t>
      </w:r>
    </w:p>
    <w:p w14:paraId="578E645C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0CACFA56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III: Corrientes pedagógicas</w:t>
      </w:r>
    </w:p>
    <w:p w14:paraId="630C71B5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Corrientes pedagógicas del siglo XX.</w:t>
      </w:r>
    </w:p>
    <w:p w14:paraId="6F731CFE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Teorías del consenso. Teorías del conflicto.</w:t>
      </w:r>
    </w:p>
    <w:p w14:paraId="2E2C4039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Nuevas corrientes pedagógicas.</w:t>
      </w:r>
    </w:p>
    <w:p w14:paraId="72A89F99" w14:textId="70313AA2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Antinomia: pedagogías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Desarrollistas (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de la dependencia)- pedagogías de la Liberación.</w:t>
      </w:r>
    </w:p>
    <w:p w14:paraId="49FFA911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Paulo Freire. Pedagogía problematizadora. Lectura de la realidad y concientización.</w:t>
      </w:r>
    </w:p>
    <w:p w14:paraId="7005CE02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Tendencias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desescolaristas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 Iván Illich.</w:t>
      </w:r>
    </w:p>
    <w:p w14:paraId="29BD24F4" w14:textId="77777777" w:rsidR="002D1EED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Pedagogías Autoritarias en América Latina.</w:t>
      </w:r>
    </w:p>
    <w:p w14:paraId="583F72CA" w14:textId="77777777" w:rsidR="002D1EED" w:rsidRDefault="002D1EED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15239A89" w14:textId="77777777" w:rsidR="0052309B" w:rsidRPr="00876B71" w:rsidRDefault="0052309B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11EC2382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lastRenderedPageBreak/>
        <w:t>Bibliografía obligatoria</w:t>
      </w:r>
    </w:p>
    <w:p w14:paraId="2B1AEC5F" w14:textId="77777777" w:rsidR="008E171A" w:rsidRPr="00F10CF8" w:rsidRDefault="008E171A" w:rsidP="00F10CF8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Freire, Paulo.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El grito manso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proofErr w:type="spellStart"/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Bs.As</w:t>
      </w:r>
      <w:proofErr w:type="spellEnd"/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Siglo XXI Editores, 2012. Cap. 3, 4 y 5.</w:t>
      </w:r>
    </w:p>
    <w:p w14:paraId="42EAD08D" w14:textId="77777777" w:rsidR="008E171A" w:rsidRPr="00F10CF8" w:rsidRDefault="008E171A" w:rsidP="00F10CF8">
      <w:pPr>
        <w:pStyle w:val="Prrafodelista"/>
        <w:numPr>
          <w:ilvl w:val="0"/>
          <w:numId w:val="16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Gvirtz,S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;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.; Abregú, V.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2012. Cap.3 </w:t>
      </w:r>
    </w:p>
    <w:p w14:paraId="11674EB5" w14:textId="77777777" w:rsidR="00071C8C" w:rsidRDefault="008E171A" w:rsidP="00071C8C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Nassif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Rama y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El Sistema educativo en América Latina.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UNESCO, CEPAL. Bs. As. 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Kapelusz,  1984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6220227D" w14:textId="304991B3" w:rsidR="00E458EE" w:rsidRPr="00F10CF8" w:rsidRDefault="008E171A" w:rsidP="00071C8C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Uso mis manos, uso mis </w:t>
      </w:r>
      <w:proofErr w:type="gramStart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ideas,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2002.</w:t>
      </w:r>
    </w:p>
    <w:p w14:paraId="05D80F53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agosto- septiembre</w:t>
      </w:r>
    </w:p>
    <w:p w14:paraId="4CD08492" w14:textId="77777777" w:rsidR="008E171A" w:rsidRPr="00876B71" w:rsidRDefault="008E171A" w:rsidP="008E171A">
      <w:pPr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767AAF53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IV: Educación en la Posmodernidad</w:t>
      </w:r>
    </w:p>
    <w:p w14:paraId="5BA4FEA2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en el contexto de la posmodernidad.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Neoliberalismo y educación.</w:t>
      </w:r>
    </w:p>
    <w:p w14:paraId="63C973E0" w14:textId="00F96079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educación argentina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en los ´90.</w:t>
      </w:r>
    </w:p>
    <w:p w14:paraId="426F4F36" w14:textId="09FFA4F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Reflexiones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pedagógicas sobre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la complejidad de los problemas educativos actuales en la Argentina.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La escuela más allá del contexto.</w:t>
      </w:r>
    </w:p>
    <w:p w14:paraId="433EA79A" w14:textId="4EEC03FF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Recuperación del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valor político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de la educación. </w:t>
      </w:r>
    </w:p>
    <w:p w14:paraId="55B0A8BE" w14:textId="6780EC32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Universalización de la cultura a través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de un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vínculo pedagógico no autoritario.</w:t>
      </w:r>
    </w:p>
    <w:p w14:paraId="75466D24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29D60267" w14:textId="77777777"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7C72DB21" w14:textId="77777777" w:rsidR="008E171A" w:rsidRPr="00F61F0C" w:rsidRDefault="008E171A" w:rsidP="00F61F0C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Martinis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P</w:t>
      </w:r>
      <w:r w:rsidR="00B20CFF">
        <w:rPr>
          <w:rFonts w:ascii="Arial" w:hAnsi="Arial" w:cs="Arial"/>
          <w:i/>
          <w:sz w:val="24"/>
          <w:szCs w:val="24"/>
          <w:lang w:val="es-ES_tradnl"/>
        </w:rPr>
        <w:t>ablo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Pensar la escuela más allá del contexto.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Montevideo, Psico Libros; 2006.</w:t>
      </w:r>
    </w:p>
    <w:p w14:paraId="5D4D81F0" w14:textId="77777777" w:rsidR="008E171A" w:rsidRPr="00F61F0C" w:rsidRDefault="008E171A" w:rsidP="00F61F0C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McLaren; Peter.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Conferencia magistral: Una pedagogía del compromiso.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UNLZ (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 de Cs. Sociales), 2010.</w:t>
      </w:r>
    </w:p>
    <w:p w14:paraId="017EC542" w14:textId="77777777" w:rsidR="008E171A" w:rsidRPr="00876B71" w:rsidRDefault="008E171A" w:rsidP="00F10CF8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Serra, M. S.;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Canciano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Las condiciones de enseñanza en contextos críticos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 Ministerio de Educación, Bs. As. 2006.</w:t>
      </w:r>
    </w:p>
    <w:p w14:paraId="77622C1F" w14:textId="77777777" w:rsidR="008E171A" w:rsidRPr="00F10CF8" w:rsidRDefault="008E171A" w:rsidP="00F10CF8">
      <w:pPr>
        <w:pStyle w:val="Prrafodelista"/>
        <w:numPr>
          <w:ilvl w:val="0"/>
          <w:numId w:val="17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Suteba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Caminar (rompiendo esquemas)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, 2002.</w:t>
      </w:r>
    </w:p>
    <w:p w14:paraId="0C43957B" w14:textId="77777777" w:rsidR="004240B7" w:rsidRPr="00876B71" w:rsidRDefault="008E171A" w:rsidP="002D1EED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octubre- noviembre</w:t>
      </w:r>
    </w:p>
    <w:p w14:paraId="17CA4436" w14:textId="00127837" w:rsidR="002D1EED" w:rsidRDefault="002D1EED" w:rsidP="002D1EED">
      <w:pPr>
        <w:rPr>
          <w:rFonts w:ascii="Arial" w:hAnsi="Arial" w:cs="Arial"/>
          <w:i/>
          <w:lang w:val="es-ES_tradnl"/>
        </w:rPr>
      </w:pPr>
    </w:p>
    <w:p w14:paraId="5F9A925F" w14:textId="47EE2FCA" w:rsidR="00071C8C" w:rsidRDefault="00071C8C" w:rsidP="002D1EED">
      <w:pPr>
        <w:rPr>
          <w:rFonts w:ascii="Arial" w:hAnsi="Arial" w:cs="Arial"/>
          <w:i/>
          <w:lang w:val="es-ES_tradnl"/>
        </w:rPr>
      </w:pPr>
    </w:p>
    <w:p w14:paraId="17AC215E" w14:textId="42E9CE92" w:rsidR="00071C8C" w:rsidRDefault="00071C8C" w:rsidP="002D1EED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LIBRO DE CABECERA:</w:t>
      </w:r>
    </w:p>
    <w:p w14:paraId="1EA69A06" w14:textId="2F34EA10" w:rsidR="00071C8C" w:rsidRDefault="00071C8C" w:rsidP="002D1EED">
      <w:pPr>
        <w:rPr>
          <w:rFonts w:ascii="Arial" w:hAnsi="Arial" w:cs="Arial"/>
          <w:i/>
          <w:lang w:val="es-ES_tradnl"/>
        </w:rPr>
      </w:pPr>
      <w:r w:rsidRPr="00071C8C">
        <w:rPr>
          <w:rFonts w:ascii="Arial" w:hAnsi="Arial" w:cs="Arial"/>
          <w:i/>
          <w:lang w:val="es-ES_tradnl"/>
        </w:rPr>
        <w:t></w:t>
      </w:r>
      <w:r w:rsidRPr="00071C8C">
        <w:rPr>
          <w:rFonts w:ascii="Arial" w:hAnsi="Arial" w:cs="Arial"/>
          <w:i/>
          <w:lang w:val="es-ES_tradnl"/>
        </w:rPr>
        <w:tab/>
      </w:r>
      <w:proofErr w:type="spellStart"/>
      <w:r w:rsidRPr="00071C8C">
        <w:rPr>
          <w:rFonts w:ascii="Arial" w:hAnsi="Arial" w:cs="Arial"/>
          <w:i/>
          <w:lang w:val="es-ES_tradnl"/>
        </w:rPr>
        <w:t>Grimson</w:t>
      </w:r>
      <w:proofErr w:type="spellEnd"/>
      <w:r w:rsidRPr="00071C8C">
        <w:rPr>
          <w:rFonts w:ascii="Arial" w:hAnsi="Arial" w:cs="Arial"/>
          <w:i/>
          <w:lang w:val="es-ES_tradnl"/>
        </w:rPr>
        <w:t>, A., Tenti Fanfani, E. Mitomanías de la educación argentina. Bs. As. Siglo XXI Editores, 2014. Cap. 1 y 4.</w:t>
      </w:r>
    </w:p>
    <w:p w14:paraId="45A78BC1" w14:textId="77777777" w:rsidR="0052309B" w:rsidRPr="002D1EED" w:rsidRDefault="0052309B" w:rsidP="002D1EED">
      <w:pPr>
        <w:rPr>
          <w:rFonts w:ascii="Arial" w:hAnsi="Arial" w:cs="Arial"/>
          <w:i/>
          <w:lang w:val="es-ES_tradnl"/>
        </w:rPr>
      </w:pPr>
    </w:p>
    <w:p w14:paraId="47A95789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AMPLIATORIA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68FF63D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E66957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Iglesias, Luis.  Confieso que he enseñado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, Buenos Aires, </w:t>
      </w:r>
      <w:proofErr w:type="spellStart"/>
      <w:r w:rsidR="00F10CF8" w:rsidRPr="00F10CF8">
        <w:rPr>
          <w:rFonts w:ascii="Arial" w:hAnsi="Arial" w:cs="Arial"/>
          <w:i/>
          <w:sz w:val="24"/>
          <w:szCs w:val="24"/>
        </w:rPr>
        <w:t>Papers</w:t>
      </w:r>
      <w:proofErr w:type="spellEnd"/>
      <w:r w:rsidR="00F10CF8" w:rsidRPr="00F10CF8">
        <w:rPr>
          <w:rFonts w:ascii="Arial" w:hAnsi="Arial" w:cs="Arial"/>
          <w:i/>
          <w:sz w:val="24"/>
          <w:szCs w:val="24"/>
        </w:rPr>
        <w:t xml:space="preserve"> Editores,</w:t>
      </w:r>
      <w:r w:rsidRPr="00F10CF8">
        <w:rPr>
          <w:rFonts w:ascii="Arial" w:hAnsi="Arial" w:cs="Arial"/>
          <w:i/>
          <w:sz w:val="24"/>
          <w:szCs w:val="24"/>
        </w:rPr>
        <w:t xml:space="preserve"> 2004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7163E6A6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Kaplan y otros. La escuela: una segunda oportunidad frente a la exclusión. Buenos Aires. Ed. Novedades Educativas. </w:t>
      </w:r>
    </w:p>
    <w:p w14:paraId="2094696A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Meirieu, Philippe. La opción de educar y la responsabilidad pedagógica.</w:t>
      </w:r>
      <w:r w:rsidR="00F61F0C">
        <w:rPr>
          <w:rFonts w:ascii="Arial" w:hAnsi="Arial" w:cs="Arial"/>
          <w:i/>
          <w:sz w:val="24"/>
          <w:szCs w:val="24"/>
        </w:rPr>
        <w:t xml:space="preserve"> Conferencia brindada el 30 de o</w:t>
      </w:r>
      <w:r w:rsidRPr="00F10CF8">
        <w:rPr>
          <w:rFonts w:ascii="Arial" w:hAnsi="Arial" w:cs="Arial"/>
          <w:i/>
          <w:sz w:val="24"/>
          <w:szCs w:val="24"/>
        </w:rPr>
        <w:t>ctubre de 2013</w:t>
      </w:r>
      <w:r w:rsidR="00F61F0C">
        <w:rPr>
          <w:rFonts w:ascii="Arial" w:hAnsi="Arial" w:cs="Arial"/>
          <w:i/>
          <w:sz w:val="24"/>
          <w:szCs w:val="24"/>
        </w:rPr>
        <w:t>,</w:t>
      </w:r>
      <w:r w:rsidRPr="00F10CF8">
        <w:rPr>
          <w:rFonts w:ascii="Arial" w:hAnsi="Arial" w:cs="Arial"/>
          <w:i/>
          <w:sz w:val="24"/>
          <w:szCs w:val="24"/>
        </w:rPr>
        <w:t xml:space="preserve"> en el Ministerio de Educación de la República Argentina. </w:t>
      </w:r>
    </w:p>
    <w:p w14:paraId="789CCBC4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Pineau, Pablo. Hijas de Sarmiento. Debates sobre género </w:t>
      </w:r>
      <w:r w:rsidR="00F61F0C">
        <w:rPr>
          <w:rFonts w:ascii="Arial" w:hAnsi="Arial" w:cs="Arial"/>
          <w:i/>
          <w:sz w:val="24"/>
          <w:szCs w:val="24"/>
        </w:rPr>
        <w:t>y docencia en los orígenes del Sistema Educativo Argentino. Ministerio de Educación,</w:t>
      </w:r>
      <w:r w:rsidRPr="00F10CF8">
        <w:rPr>
          <w:rFonts w:ascii="Arial" w:hAnsi="Arial" w:cs="Arial"/>
          <w:i/>
          <w:sz w:val="24"/>
          <w:szCs w:val="24"/>
        </w:rPr>
        <w:t xml:space="preserve"> 2011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32420A40" w14:textId="149F33B3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Rockwell, Elsie: </w:t>
      </w:r>
      <w:r w:rsidR="00071C8C" w:rsidRPr="00F10CF8">
        <w:rPr>
          <w:rFonts w:ascii="Arial" w:hAnsi="Arial" w:cs="Arial"/>
          <w:i/>
          <w:sz w:val="24"/>
          <w:szCs w:val="24"/>
        </w:rPr>
        <w:t>“La</w:t>
      </w:r>
      <w:r w:rsidRPr="00F10CF8">
        <w:rPr>
          <w:rFonts w:ascii="Arial" w:hAnsi="Arial" w:cs="Arial"/>
          <w:i/>
          <w:sz w:val="24"/>
          <w:szCs w:val="24"/>
        </w:rPr>
        <w:t xml:space="preserve"> dinámica Cultural en la Escuela” en Vivir entre escuelas relatos y presencias. Antología. Compilad</w:t>
      </w:r>
      <w:r w:rsidR="00F61F0C">
        <w:rPr>
          <w:rFonts w:ascii="Arial" w:hAnsi="Arial" w:cs="Arial"/>
          <w:i/>
          <w:sz w:val="24"/>
          <w:szCs w:val="24"/>
        </w:rPr>
        <w:t>o por N. Arata, J. C.</w:t>
      </w:r>
      <w:r w:rsidRPr="00F10CF8">
        <w:rPr>
          <w:rFonts w:ascii="Arial" w:hAnsi="Arial" w:cs="Arial"/>
          <w:i/>
          <w:sz w:val="24"/>
          <w:szCs w:val="24"/>
        </w:rPr>
        <w:t xml:space="preserve"> Esc</w:t>
      </w:r>
      <w:r w:rsidR="00F61F0C">
        <w:rPr>
          <w:rFonts w:ascii="Arial" w:hAnsi="Arial" w:cs="Arial"/>
          <w:i/>
          <w:sz w:val="24"/>
          <w:szCs w:val="24"/>
        </w:rPr>
        <w:t xml:space="preserve">alante, A. </w:t>
      </w:r>
      <w:proofErr w:type="spellStart"/>
      <w:r w:rsidR="00F61F0C">
        <w:rPr>
          <w:rFonts w:ascii="Arial" w:hAnsi="Arial" w:cs="Arial"/>
          <w:i/>
          <w:sz w:val="24"/>
          <w:szCs w:val="24"/>
        </w:rPr>
        <w:t>Padawer</w:t>
      </w:r>
      <w:proofErr w:type="spellEnd"/>
      <w:r w:rsidR="00F61F0C">
        <w:rPr>
          <w:rFonts w:ascii="Arial" w:hAnsi="Arial" w:cs="Arial"/>
          <w:i/>
          <w:sz w:val="24"/>
          <w:szCs w:val="24"/>
        </w:rPr>
        <w:t xml:space="preserve">. </w:t>
      </w:r>
      <w:r w:rsidRPr="00F10CF8">
        <w:rPr>
          <w:rFonts w:ascii="Arial" w:hAnsi="Arial" w:cs="Arial"/>
          <w:i/>
          <w:sz w:val="24"/>
          <w:szCs w:val="24"/>
        </w:rPr>
        <w:t>CABA, CLACSO, 2018.</w:t>
      </w:r>
    </w:p>
    <w:p w14:paraId="2A901065" w14:textId="673B3929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Sarlo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Beatriz.</w:t>
      </w:r>
      <w:r w:rsidR="00F61F0C"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 xml:space="preserve"> La máquina cultural, </w:t>
      </w:r>
      <w:r w:rsidR="00071C8C" w:rsidRPr="00F10CF8">
        <w:rPr>
          <w:rFonts w:ascii="Arial" w:hAnsi="Arial" w:cs="Arial"/>
          <w:i/>
          <w:sz w:val="24"/>
          <w:szCs w:val="24"/>
        </w:rPr>
        <w:t>Editorial,</w:t>
      </w:r>
      <w:r w:rsidRPr="00F10CF8">
        <w:rPr>
          <w:rFonts w:ascii="Arial" w:hAnsi="Arial" w:cs="Arial"/>
          <w:i/>
          <w:sz w:val="24"/>
          <w:szCs w:val="24"/>
        </w:rPr>
        <w:t xml:space="preserve"> Buenos Aires. 1996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73D1AFAE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  <w:r w:rsidR="00F61F0C"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>“La concepción de la educación en la historia argentina previa a 1880”.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 1982.</w:t>
      </w:r>
      <w:r w:rsidR="00F61F0C">
        <w:rPr>
          <w:rFonts w:ascii="Arial" w:hAnsi="Arial" w:cs="Arial"/>
          <w:i/>
          <w:sz w:val="24"/>
          <w:szCs w:val="24"/>
        </w:rPr>
        <w:t xml:space="preserve"> Cap. 1</w:t>
      </w:r>
    </w:p>
    <w:p w14:paraId="4E4DA0DE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. </w:t>
      </w:r>
      <w:r w:rsidRPr="00F10CF8">
        <w:rPr>
          <w:rFonts w:ascii="Arial" w:hAnsi="Arial" w:cs="Arial"/>
          <w:i/>
          <w:sz w:val="24"/>
          <w:szCs w:val="24"/>
        </w:rPr>
        <w:t xml:space="preserve"> La responsabilidad docente en el proceso de formación. Conferencia Magistral. Facultad de Ciencias Sociales. Universidad Nacional de Lomas de Zamora. 2009.</w:t>
      </w:r>
    </w:p>
    <w:p w14:paraId="13214BD4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i/>
        </w:rPr>
      </w:pPr>
      <w:r w:rsidRPr="00F10CF8">
        <w:rPr>
          <w:rFonts w:ascii="Arial" w:hAnsi="Arial" w:cs="Arial"/>
          <w:i/>
          <w:sz w:val="24"/>
          <w:szCs w:val="24"/>
        </w:rPr>
        <w:t xml:space="preserve">Torres, Rosa M. Los múltiples Paulo Freires. Instituto </w:t>
      </w:r>
      <w:proofErr w:type="spellStart"/>
      <w:r w:rsidRPr="00F10CF8">
        <w:rPr>
          <w:rFonts w:ascii="Arial" w:hAnsi="Arial" w:cs="Arial"/>
          <w:i/>
          <w:sz w:val="24"/>
          <w:szCs w:val="24"/>
        </w:rPr>
        <w:t>Fronesis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. 1997. </w:t>
      </w:r>
    </w:p>
    <w:p w14:paraId="7F66BC0F" w14:textId="77777777"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14:paraId="2349868F" w14:textId="77777777"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14:paraId="56BBE035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53D4E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785D89F6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7829E27" w14:textId="77777777" w:rsidR="004240B7" w:rsidRPr="00195281" w:rsidRDefault="004240B7" w:rsidP="004240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28F9FFE2" w14:textId="1D5EFB87" w:rsidR="004240B7" w:rsidRPr="00F61F0C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2D1EED">
        <w:rPr>
          <w:rFonts w:ascii="Arial" w:hAnsi="Arial" w:cs="Arial"/>
          <w:sz w:val="24"/>
          <w:szCs w:val="24"/>
        </w:rPr>
        <w:t xml:space="preserve">Unidades </w:t>
      </w:r>
      <w:r w:rsidR="00071C8C">
        <w:rPr>
          <w:rFonts w:ascii="Arial" w:hAnsi="Arial" w:cs="Arial"/>
          <w:sz w:val="24"/>
          <w:szCs w:val="24"/>
        </w:rPr>
        <w:t>1(mayo</w:t>
      </w:r>
      <w:r w:rsidR="002D1EED">
        <w:rPr>
          <w:rFonts w:ascii="Arial" w:hAnsi="Arial" w:cs="Arial"/>
          <w:sz w:val="24"/>
          <w:szCs w:val="24"/>
        </w:rPr>
        <w:t xml:space="preserve">- junio) y 2 </w:t>
      </w:r>
      <w:proofErr w:type="gramStart"/>
      <w:r w:rsidR="002D1EED">
        <w:rPr>
          <w:rFonts w:ascii="Arial" w:hAnsi="Arial" w:cs="Arial"/>
          <w:sz w:val="24"/>
          <w:szCs w:val="24"/>
        </w:rPr>
        <w:t>(</w:t>
      </w:r>
      <w:r w:rsidR="00F61F0C">
        <w:rPr>
          <w:rFonts w:ascii="Arial" w:hAnsi="Arial" w:cs="Arial"/>
          <w:sz w:val="24"/>
          <w:szCs w:val="24"/>
        </w:rPr>
        <w:t xml:space="preserve"> junio</w:t>
      </w:r>
      <w:proofErr w:type="gramEnd"/>
      <w:r w:rsidR="00F61F0C">
        <w:rPr>
          <w:rFonts w:ascii="Arial" w:hAnsi="Arial" w:cs="Arial"/>
          <w:sz w:val="24"/>
          <w:szCs w:val="24"/>
        </w:rPr>
        <w:t>-</w:t>
      </w:r>
      <w:r w:rsidR="002D1EED">
        <w:rPr>
          <w:rFonts w:ascii="Arial" w:hAnsi="Arial" w:cs="Arial"/>
          <w:sz w:val="24"/>
          <w:szCs w:val="24"/>
        </w:rPr>
        <w:t>julio)</w:t>
      </w:r>
      <w:r w:rsidR="00C43C6B">
        <w:rPr>
          <w:rFonts w:ascii="Arial" w:hAnsi="Arial" w:cs="Arial"/>
          <w:sz w:val="24"/>
          <w:szCs w:val="24"/>
        </w:rPr>
        <w:t>.</w:t>
      </w:r>
    </w:p>
    <w:p w14:paraId="19DA400B" w14:textId="77777777" w:rsidR="00F61F0C" w:rsidRPr="00195281" w:rsidRDefault="00F61F0C" w:rsidP="00F61F0C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14:paraId="64D7AFA6" w14:textId="77777777" w:rsidR="004240B7" w:rsidRPr="00B93F01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>:</w:t>
      </w:r>
      <w:r w:rsidR="00C43C6B">
        <w:rPr>
          <w:rFonts w:ascii="Arial" w:hAnsi="Arial" w:cs="Arial"/>
          <w:sz w:val="24"/>
          <w:szCs w:val="24"/>
          <w:lang w:val="es-MX"/>
        </w:rPr>
        <w:t xml:space="preserve"> </w:t>
      </w:r>
      <w:r w:rsidR="002D1EED">
        <w:rPr>
          <w:rFonts w:ascii="Arial" w:hAnsi="Arial" w:cs="Arial"/>
          <w:sz w:val="24"/>
          <w:szCs w:val="24"/>
          <w:lang w:val="es-MX"/>
        </w:rPr>
        <w:t>Unidades 3 (agosto –septiembre) y 4(</w:t>
      </w:r>
      <w:r w:rsidR="00C43C6B">
        <w:rPr>
          <w:rFonts w:ascii="Arial" w:hAnsi="Arial" w:cs="Arial"/>
          <w:sz w:val="24"/>
          <w:szCs w:val="24"/>
          <w:lang w:val="es-MX"/>
        </w:rPr>
        <w:t>octubre- noviembre)</w:t>
      </w:r>
    </w:p>
    <w:p w14:paraId="417A6259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1BD184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15FD68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C64B87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3D089B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E54766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D6E2D5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F1F27E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EE7F9E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EA8F8F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E95FF2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417EFC" w14:textId="01922D88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20B14EB5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254255" w14:textId="77777777" w:rsidR="004240B7" w:rsidRDefault="004240B7" w:rsidP="004240B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3C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Criterios de evaluación</w:t>
      </w: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296E82C8" w14:textId="77777777" w:rsidR="00C43C6B" w:rsidRPr="0048134E" w:rsidRDefault="00C43C6B" w:rsidP="00C43C6B">
      <w:pPr>
        <w:rPr>
          <w:rFonts w:ascii="Arial" w:hAnsi="Arial" w:cs="Arial"/>
          <w:b/>
          <w:i/>
          <w:u w:val="single"/>
        </w:rPr>
      </w:pPr>
    </w:p>
    <w:p w14:paraId="0F9C0C93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Lectura de la totalidad de la bibliografía.</w:t>
      </w:r>
    </w:p>
    <w:p w14:paraId="709B15A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</w:rPr>
        <w:t>Responsabilidad en la realización de las tareas.</w:t>
      </w:r>
    </w:p>
    <w:p w14:paraId="089B897C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Participación activa en las clases (en aula virtual).</w:t>
      </w:r>
    </w:p>
    <w:p w14:paraId="51F6026F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Utilización adecuad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a de los conceptos pedagógicos </w:t>
      </w:r>
      <w:r w:rsidRPr="00F10CF8">
        <w:rPr>
          <w:rFonts w:ascii="Arial" w:hAnsi="Arial" w:cs="Arial"/>
          <w:i/>
          <w:sz w:val="24"/>
          <w:szCs w:val="24"/>
        </w:rPr>
        <w:t>en el análisis de diversas situaciones problemáticas.</w:t>
      </w:r>
    </w:p>
    <w:p w14:paraId="65C8327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nálisis crítico de la realidad </w:t>
      </w:r>
      <w:r w:rsidRPr="00F10CF8">
        <w:rPr>
          <w:rFonts w:ascii="Arial" w:hAnsi="Arial" w:cs="Arial"/>
          <w:i/>
          <w:sz w:val="24"/>
          <w:szCs w:val="24"/>
        </w:rPr>
        <w:t>educativa actual.</w:t>
      </w:r>
    </w:p>
    <w:p w14:paraId="4C45E144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Adecuada interpretación de las consignas dadas.</w:t>
      </w:r>
    </w:p>
    <w:p w14:paraId="2FDFD136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Manejo del vocabulario específico.</w:t>
      </w:r>
    </w:p>
    <w:p w14:paraId="3869C07C" w14:textId="77777777" w:rsidR="004240B7" w:rsidRPr="00F10CF8" w:rsidRDefault="00C43C6B" w:rsidP="004240B7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Establecer relaciones entre los conceptos trabajados.</w:t>
      </w:r>
    </w:p>
    <w:p w14:paraId="4C0A33E8" w14:textId="77777777" w:rsidR="004240B7" w:rsidRPr="00F10CF8" w:rsidRDefault="004240B7" w:rsidP="004240B7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F10CF8">
        <w:rPr>
          <w:rFonts w:ascii="Arial" w:hAnsi="Arial" w:cs="Arial"/>
          <w:sz w:val="24"/>
          <w:szCs w:val="24"/>
        </w:rPr>
        <w:t xml:space="preserve"> </w:t>
      </w:r>
    </w:p>
    <w:p w14:paraId="3E762379" w14:textId="77777777" w:rsidR="004240B7" w:rsidRPr="0038685F" w:rsidRDefault="004240B7" w:rsidP="004240B7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53BAAC7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137B9E" w14:textId="77777777" w:rsidR="00001B4B" w:rsidRPr="00195281" w:rsidRDefault="00001B4B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7A48BF" w14:textId="77777777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requerido de participación en las clases (acordado al inicio de la cursada).</w:t>
      </w:r>
    </w:p>
    <w:p w14:paraId="3145940A" w14:textId="77777777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554D1681" w14:textId="77777777" w:rsidR="00001B4B" w:rsidRPr="00F10CF8" w:rsidRDefault="00001B4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Análisis de problemáticas educativas, a partir de conceptos pedagógicos propuestos por la Cátedra.</w:t>
      </w:r>
    </w:p>
    <w:p w14:paraId="096528A9" w14:textId="77777777" w:rsidR="004240B7" w:rsidRPr="00001B4B" w:rsidRDefault="00C43C6B" w:rsidP="00001B4B">
      <w:pPr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. </w:t>
      </w:r>
    </w:p>
    <w:p w14:paraId="08D58E0D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B7341C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56D02B" w14:textId="77777777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de participación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requerido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6B7CCBB9" w14:textId="77777777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2DA06AB3" w14:textId="10D23B39" w:rsidR="00C43C6B" w:rsidRPr="00F10CF8" w:rsidRDefault="00C43C6B" w:rsidP="00001B4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Examen final integrador de los contenidos propuestos por la cátedra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dando cuenta de los dos trabajos presentados (uno por cada cuatrimestre) vislumbrando abordaje bibliográfico, vinculación de </w:t>
      </w:r>
      <w:proofErr w:type="gramStart"/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>los mismos</w:t>
      </w:r>
      <w:proofErr w:type="gramEnd"/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transversalidad de la bibliografía de cabecera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</w:p>
    <w:p w14:paraId="7E2A1D7B" w14:textId="0D8522FD" w:rsidR="00C43C6B" w:rsidRPr="00F10CF8" w:rsidRDefault="00C43C6B" w:rsidP="00001B4B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Se deberá presentar, antes de rendir el examen, 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el o los trabajos a partir de los cuales se desarrollará la mesa.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Es de carácter obligatorio. Utilizar toda la bibliografía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respetar los criterios de evaluación conocidos y </w:t>
      </w:r>
      <w:r w:rsidR="00A56E4E">
        <w:rPr>
          <w:rFonts w:ascii="Arial" w:hAnsi="Arial" w:cs="Arial"/>
          <w:b/>
          <w:i/>
          <w:sz w:val="24"/>
          <w:szCs w:val="24"/>
          <w:lang w:val="es-ES_tradnl"/>
        </w:rPr>
        <w:t>aceptados con anterioridad por cada estudiante.</w:t>
      </w:r>
    </w:p>
    <w:p w14:paraId="30B9EA53" w14:textId="77777777" w:rsidR="00C43C6B" w:rsidRPr="00F10CF8" w:rsidRDefault="00C43C6B" w:rsidP="00C43C6B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75F48B1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D74A6A3" w14:textId="77777777" w:rsidR="0065338C" w:rsidRDefault="0065338C"/>
    <w:sectPr w:rsidR="0065338C" w:rsidSect="008E171A">
      <w:headerReference w:type="even" r:id="rId7"/>
      <w:headerReference w:type="default" r:id="rId8"/>
      <w:footerReference w:type="default" r:id="rId9"/>
      <w:pgSz w:w="11907" w:h="16839" w:code="9"/>
      <w:pgMar w:top="33" w:right="1275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CC5A" w14:textId="77777777" w:rsidR="002512D2" w:rsidRDefault="002512D2" w:rsidP="00876B71">
      <w:pPr>
        <w:spacing w:after="0" w:line="240" w:lineRule="auto"/>
      </w:pPr>
      <w:r>
        <w:separator/>
      </w:r>
    </w:p>
  </w:endnote>
  <w:endnote w:type="continuationSeparator" w:id="0">
    <w:p w14:paraId="619EBE53" w14:textId="77777777" w:rsidR="002512D2" w:rsidRDefault="002512D2" w:rsidP="0087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A7E2" w14:textId="77777777" w:rsidR="00DC224E" w:rsidRPr="00DC224E" w:rsidRDefault="00066ADF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048A5469" w14:textId="77777777" w:rsidR="00045AAA" w:rsidRDefault="002512D2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49D4E250" w14:textId="77777777" w:rsidR="00F51D0D" w:rsidRPr="00045AAA" w:rsidRDefault="00066ADF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2021</w:t>
    </w:r>
  </w:p>
  <w:p w14:paraId="06FAEA50" w14:textId="77777777" w:rsidR="00C02926" w:rsidRDefault="002512D2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F2D0" w14:textId="77777777" w:rsidR="002512D2" w:rsidRDefault="002512D2" w:rsidP="00876B71">
      <w:pPr>
        <w:spacing w:after="0" w:line="240" w:lineRule="auto"/>
      </w:pPr>
      <w:r>
        <w:separator/>
      </w:r>
    </w:p>
  </w:footnote>
  <w:footnote w:type="continuationSeparator" w:id="0">
    <w:p w14:paraId="38F7B6CE" w14:textId="77777777" w:rsidR="002512D2" w:rsidRDefault="002512D2" w:rsidP="0087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43BF" w14:textId="77777777" w:rsidR="00C02926" w:rsidRDefault="002512D2">
    <w:pPr>
      <w:pStyle w:val="Encabezado"/>
    </w:pPr>
  </w:p>
  <w:p w14:paraId="22ABCF1B" w14:textId="77777777" w:rsidR="00377E07" w:rsidRDefault="00066ADF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029"/>
    </w:tblGrid>
    <w:tr w:rsidR="00E93F6C" w:rsidRPr="00045AAA" w14:paraId="7F25026F" w14:textId="77777777" w:rsidTr="00E93F6C">
      <w:trPr>
        <w:trHeight w:val="2021"/>
        <w:jc w:val="right"/>
      </w:trPr>
      <w:tc>
        <w:tcPr>
          <w:tcW w:w="3261" w:type="dxa"/>
        </w:tcPr>
        <w:p w14:paraId="6E9BA80D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4571D645" wp14:editId="3B35E3D1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8AE9B1" w14:textId="77777777" w:rsidR="008313A3" w:rsidRDefault="002512D2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0340597" w14:textId="77777777" w:rsidR="008313A3" w:rsidRDefault="002512D2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26C746FA" w14:textId="77777777" w:rsidR="008313A3" w:rsidRDefault="002512D2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5FAA57C" w14:textId="77777777" w:rsidR="008313A3" w:rsidRDefault="002512D2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BAB5685" w14:textId="77777777" w:rsidR="008313A3" w:rsidRDefault="002512D2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723094E" w14:textId="77777777" w:rsidR="008313A3" w:rsidRDefault="002512D2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628B8C5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734549AF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4428C2E6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6AC9C300" w14:textId="77777777" w:rsidR="00E93F6C" w:rsidRPr="00E93F6C" w:rsidRDefault="00066ADF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594AC1D9" w14:textId="77777777" w:rsidR="00E93F6C" w:rsidRPr="00E93F6C" w:rsidRDefault="00066ADF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23FB7C92" w14:textId="77777777" w:rsidR="00E93F6C" w:rsidRPr="00E93F6C" w:rsidRDefault="002512D2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1E6C59C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0D37999D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290CC866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6A70A98A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14:paraId="49DB690A" w14:textId="1F3885C3" w:rsidR="00C02926" w:rsidRPr="00C02926" w:rsidRDefault="00066ADF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</w:t>
    </w:r>
  </w:p>
  <w:p w14:paraId="01598345" w14:textId="77777777" w:rsidR="00FD15DD" w:rsidRDefault="002512D2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727"/>
      </v:shape>
    </w:pict>
  </w:numPicBullet>
  <w:abstractNum w:abstractNumId="0" w15:restartNumberingAfterBreak="0">
    <w:nsid w:val="068D06B4"/>
    <w:multiLevelType w:val="hybridMultilevel"/>
    <w:tmpl w:val="C8863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0B5"/>
    <w:multiLevelType w:val="hybridMultilevel"/>
    <w:tmpl w:val="A510E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5974"/>
    <w:multiLevelType w:val="hybridMultilevel"/>
    <w:tmpl w:val="0F5E0CCE"/>
    <w:lvl w:ilvl="0" w:tplc="0C0A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07302F9"/>
    <w:multiLevelType w:val="hybridMultilevel"/>
    <w:tmpl w:val="6846C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3417"/>
    <w:multiLevelType w:val="hybridMultilevel"/>
    <w:tmpl w:val="3C96AA88"/>
    <w:lvl w:ilvl="0" w:tplc="0C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BA064F0"/>
    <w:multiLevelType w:val="hybridMultilevel"/>
    <w:tmpl w:val="3F2CDBE6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D846A49"/>
    <w:multiLevelType w:val="hybridMultilevel"/>
    <w:tmpl w:val="9E968E8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5691D"/>
    <w:multiLevelType w:val="hybridMultilevel"/>
    <w:tmpl w:val="A2286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0025"/>
    <w:multiLevelType w:val="hybridMultilevel"/>
    <w:tmpl w:val="4D24D8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4A1B"/>
    <w:multiLevelType w:val="hybridMultilevel"/>
    <w:tmpl w:val="5546C82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680966A9"/>
    <w:multiLevelType w:val="hybridMultilevel"/>
    <w:tmpl w:val="7C8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50D52"/>
    <w:multiLevelType w:val="hybridMultilevel"/>
    <w:tmpl w:val="534C089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B092E"/>
    <w:multiLevelType w:val="hybridMultilevel"/>
    <w:tmpl w:val="C5887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5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0"/>
  </w:num>
  <w:num w:numId="13">
    <w:abstractNumId w:val="14"/>
  </w:num>
  <w:num w:numId="14">
    <w:abstractNumId w:val="16"/>
  </w:num>
  <w:num w:numId="15">
    <w:abstractNumId w:val="1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B7"/>
    <w:rsid w:val="00001B4B"/>
    <w:rsid w:val="00041D79"/>
    <w:rsid w:val="00066ADF"/>
    <w:rsid w:val="00071C8C"/>
    <w:rsid w:val="000C1100"/>
    <w:rsid w:val="000C49A8"/>
    <w:rsid w:val="002512D2"/>
    <w:rsid w:val="002D1EED"/>
    <w:rsid w:val="003F53DB"/>
    <w:rsid w:val="004240B7"/>
    <w:rsid w:val="0052309B"/>
    <w:rsid w:val="0065338C"/>
    <w:rsid w:val="00752C41"/>
    <w:rsid w:val="008427A6"/>
    <w:rsid w:val="00876B71"/>
    <w:rsid w:val="008C586E"/>
    <w:rsid w:val="008E171A"/>
    <w:rsid w:val="00A56E4E"/>
    <w:rsid w:val="00B20CFF"/>
    <w:rsid w:val="00C43C6B"/>
    <w:rsid w:val="00E458EE"/>
    <w:rsid w:val="00EA3728"/>
    <w:rsid w:val="00F10CF8"/>
    <w:rsid w:val="00F61F0C"/>
    <w:rsid w:val="00FD6BBF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F13137"/>
  <w15:chartTrackingRefBased/>
  <w15:docId w15:val="{6440D046-947F-4B83-A494-5B13022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B7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0B7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0B7"/>
    <w:rPr>
      <w:rFonts w:ascii="Calibri" w:eastAsia="Calibri" w:hAnsi="Calibri" w:cs="Times New Roman"/>
      <w:lang w:val="es-AR"/>
    </w:rPr>
  </w:style>
  <w:style w:type="paragraph" w:styleId="Ttulo">
    <w:name w:val="Title"/>
    <w:basedOn w:val="Normal"/>
    <w:link w:val="TtuloCar"/>
    <w:qFormat/>
    <w:rsid w:val="004240B7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240B7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40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40B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1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Marite</cp:lastModifiedBy>
  <cp:revision>2</cp:revision>
  <dcterms:created xsi:type="dcterms:W3CDTF">2021-10-04T14:30:00Z</dcterms:created>
  <dcterms:modified xsi:type="dcterms:W3CDTF">2021-10-04T14:30:00Z</dcterms:modified>
</cp:coreProperties>
</file>